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Detta dokument behandlar höga naturvärden i avverkningsanmälan A 33801-2025 i Botkyrka kommun som inkom 2025-07-04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6556141, E 660384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6 naturvårdsarter hittats: parkhättemossa (NT), fällmossa (S, T), guldlockmossa (S, T), stenporella (S, T), strutbräken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