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som inkom 2025-10-06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6564781, E 665466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