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90-2026 i Botkyrka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