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99-2026 i Botkyrk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