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900-2021 i Botkyrka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