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43900-2021 i Botkyrk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