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45595-2025 i Botkyrka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