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dokument behandlar höga naturvärden i avverkningsanmälan A 15690-2023 i Botkyrka kommun som inkom 2023-04-04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6552495, E 655434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