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dokument behandlar höga naturvärden i avverkningsanmälan A 30378-2024 i Botkyrka kommun som inkom 2024-07-18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6557172, E 658131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