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som inkom 2025-03-24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6554592, E 662740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