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Detta dokument behandlar höga naturvärden i avverkningsanmälan A 15690-2023 i Botkyrka kommun som inkom 2023-04-04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6552495, E 655434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