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som inkom 2025-10-06 och omfattar 17,1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5760" cy="5688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175760"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6564781, E 665466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4 meter från avverkningsanmälan har följande 8 naturvårdsarter hittats: igelkott (VU), lammticka (VU), motaggsvamp (NT, T), skarp dropptaggsvamp (NT), svartvit taggsvamp (NT), tallticka (NT, T), talltita (NT, §4) och mindre märgborre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