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dokument behandlar höga naturvärden i avverkningsanmälan A 32951-2025 i Salems kommun som inkom 2025-07-01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etternässla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