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dokument behandlar höga naturvärden i avverkningsanmälan A 32951-2025 i Salems kommun som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