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ringlav (VU), garnlav (NT), granticka (NT), tallticka (NT), talltita (NT, §4), ullticka (NT), vedtrappmossa (NT), grovticka (S), grön sköldmossa (S, §8), grönpyrola (S), mindre märgborre (S), plattlummer (S, §9), spindelblomster (S, §8), stubbspretmossa (S), trådticka (S), vedticka (S), västlig hakmossa (S), vågbandad barkbock (S),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