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14729-2023 i Haninge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