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vedsäckmossa (VU), spillkråka (NT, §4), tallticka (NT), björksplintborre (S), blåmossa (S), flagellkvastmossa (S), granbarkgnagare (S), grön sköldmossa (S, §8), mindre märgborre (S), nästrot (S, §8), stubbspretmossa (S), sårläka (S), vanlig padda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