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klagomål behandlar höga naturvärden i avverkningsanmälan A 50306-2023 i Haninge kommun som inkom 2023-10-10 och omfattar 2,3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825765"/>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