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r>
        <w:rPr>
          <w:b/>
        </w:rPr>
        <w:t xml:space="preserve">Svartfläckig högstjärt (NT) </w:t>
      </w:r>
      <w:r>
        <w:t>är en boreal fjärilsart som förekommer i äldre barrblandskog helst med inslag av grova lövträd av asp och sälg. Larven lever mellan sammanspunna blad och äter främst asp och sälg, men även jolster, knäckepil, bindvide och svartvide mm. Arten hotas främst av kalavverkning av äldre aspbestånd med lång kontinuitet, men även av gallring av asp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