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68883-2021 i Haninge kommun</w:t>
      </w:r>
    </w:p>
    <w:p>
      <w:r>
        <w:t>Detta klagomål behandlar höga naturvärden i avverkningsanmälan A 68883-2021 i Haninge kommun som inkom 2021-11-26 och omfattar 2,5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68883-2021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6553345, E 696188 i SWEREF 99 TM.</w:t>
      </w:r>
    </w:p>
    <w:p>
      <w:r>
        <w:t>I och inom 25 meter från avverkningsanmälan finns fynd av 6 naturvårdsarter, varav 4 är rödlistade, 2 är fridlysta och 2 är typiska (T): kvällsmaskros (VU), jungfrulin (NT), slåtterfibbla (NT, T), sårläka (NT, T),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