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vattenfladdermus (§4a),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