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som inkom 2022-01-19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6555953, E 689500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