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Detta dokument behandlar höga naturvärden i avverkningsanmälan A 47707-2023 i Haninge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6566172, E 681752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motaggsvamp (NT, T), granbarkgnagare (S, T), stubbspretmossa (S, T), större träfjäril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