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som inkom 2023-10-10 och omfattar 2,3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