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ringlav (VU), garnlav (NT), granticka (NT), tallticka (NT), ullticka (NT), vedtrappmossa (NT), grovticka (S), grön sköldmossa (S, §8), grönpyrola (S), mindre märgborre (S), plattlummer (S, §9), spindelblomster (S, §8), stubbspretmossa (S), trådticka (S), vedticka (S), västlig hakmossa (S), vågbandad barkbock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