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fläcknycklar (§8),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