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spillkråka (NT, §4), tallticka (NT), björksplintborre (S), blåmossa (S), flagellkvastmossa (S), granbarkgnagare (S), grön sköldmossa (S, §8), mindre märgborre (S), nästrot (S, §8), stubbspretmossa (S), sårläka (S), vanlig padda (§6),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