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skogsalm (CR), ryl (EN), knärot (VU, §8), liten hornflikmossa (VU), desmeknopp (NT), grönhjon (NT), motaggsvamp (NT), spillkråka (NT, §4), tallticka (NT), ullticka (NT), vaddporing (NT), vedskivlav (NT), björksplintborre (S), blek stjärnmossa (S), blåmossa (S), bronshjon (S), dvärghäxört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vanlig groda (§6),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