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garnlav (NT), granticka (NT), tallticka (NT), ullticka (NT), vedtrappmossa (NT), grovticka (S), grön sköldmossa (S, §8), grönpyrola (S), mindre märgborre (S), plattlummer (S, §9), spindelblomster (S, §8), stubbspretmossa (S), vedticka (S), västlig hakmossa (S), vågbandad barkbock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