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ryl (EN), knärot (VU, §8), motaggsvamp (NT), spillkråka (NT, §4), tallticka (NT), ullticka (NT), vedskivlav (NT), blåmossa (S), bronshjon (S), fällmossa (S), grön sköldmossa (S, §8), guldlockmossa (S), jättesvampmal (S), sårläka (S), thomsons trägnagare (S), vågbandad barkbock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