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13137-2022 i Haninge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