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dokument behandlar höga naturvärden i avverkningsanmälan A 47707-2023 i Haninge kommun. Denna avverkningsanmälan inkom 2023-10-04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