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01-2018 i Haninge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