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som inkom 2025-01-22 och omfattar 17,7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6560490, E 685551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kandelabersvamp (NT, T), sårläka (NT, T), vedtrappmossa (NT, T), brandticka (S), grön sköldmossa (S, T, §8), grönpyrola (S, T), mörk husmossa (S, T), rödgul trumpetsvamp (S), vedticka (S, T), blåsippa (T, §9)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sårläka (NT, T), vedtrappmossa (NT, T), grön sköldmossa (S, T, §8), grönpyrola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