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som inkom 2021-11-18 och omfattar 10,3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8886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688869"/>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6553845, E 693436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71 naturvårdsarter hittats: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Av dessa är 31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knärot (VU, T, §8), björktrast (NT, §4), brunlångöra (NT, §4a), duvhök (NT, §4), entita (NT, T, §4), mindre hackspett (NT, T, §4), nordfladdermus (NT, §4a), rödvingetrast (NT, §4), skrattmås (NT, §4), strandskata (NT, §4), talltita (NT, §4), grön sköldmossa (S, T, §8), blåsippa (T, §9), spillkråka (T, §4), tofsmes (T, §4), dvärgpipistrell (§4a), gröngöling (§4), grönsiska (§4), havsörn (§4), kråka (§4), kungsfågel (§4), sångsvan (§4), vattenfladdermus (§4a), vanlig groda (§6),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