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vågticka (VU), blå taggsvamp (NT), grantaggsvamp (NT), Hapalopilus aurantiacus (NT), talltita (NT, §4), ullticka (NT), vedtrappmossa (NT), blomkålssvamp (S), blåmossa (S), grön sköldmossa (S, §8), grönpyrola (S), mindre märgborre (S), plattlummer (S, §9), rödgul trumpetsvamp (S), spindelblomster (S, §8), vedticka (S), vanlig padda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