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tallticka (NT), blåmossa (S), granbarkgnagare (S), mindre märgborre (S), sårläka (S), vanlig padda (§6),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spillkråka (NT, §4),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