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53 naturvårdsarter hittats: skogsalm (CR), grönfink (EN, §4), ryl (EN), knärot (VU, §8), liten hornflikmossa (VU), brunlångöra (NT, §4a), desmeknopp (NT), duvhök (NT, §4), grönhjon (NT), havsörn (NT, §4), luddfingersvamp (NT), mindre hackspett (NT, §4), motaggsvamp (NT), nordfladdermus (NT, §4a),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kungsfågel (§4), vanlig groda (§6), blåsippa (§9), lopplummer (aggregat)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brunlångöra (NT, §4a), duvhök (NT, §4), havsörn (NT, §4), mindre hackspett (NT, §4), nordfladdermus (NT, §4a), spillkråka (NT, §4), grön sköldmossa (S, §8), dvärgpipistrell (§4a),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