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Detta dokument behandlar höga naturvärden i avverkningsanmälan A 39636-2022 i Haninge kommun som inkom 2022-09-14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6551327, E 672454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(EN). Av dessa är 1 rödlistade. För rödlistade arter har rödlistekategorin angivits inom parentes.</w:t>
      </w:r>
    </w:p>
    <w:p>
      <w:r>
        <w:t>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