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skogsalm (CR), ryl (EN), knärot (VU, §8), liten hornflikmossa (VU), desmeknopp (NT), grönhjon (NT), luddfingersvamp (NT), motaggsvamp (NT), spillkråka (NT, §4), tallticka (NT), ullticka (NT), vaddporing (NT), vedskivlav (NT), björksplintborre (S), blek stjärnmossa (S), blåmossa (S), bronshjon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stubbspretmossa (S), svavelriska (S), sårläka (S), thomsons trägnagare (S), trådticka (S), vedticka (S), vågbandad barkbock (S), gröngöling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