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kopparödla (§6)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