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gråtrut (VU, §4), bredbrämad bastardsvärmare (NT), entita (NT, §4), grönsångare (NT, §4), gulsparv (NT, §4), kråka (NT, §4), mindre bastardsvärmare (NT), mindre hackspett (NT, §4), sexfläckig bastardsvärmare (NT), spillkråka (NT, §4), talltita (NT,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