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som inkom 2026-04-16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6607070, E 654521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