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som inkom 2026-04-16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6608170, E 654991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