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26637-2026 i Upplands-Bro kommun</w:t>
      </w:r>
    </w:p>
    <w:p>
      <w:r>
        <w:t>Denna tillsynsbegäran behandlar höga naturvärden i avverkningsanmälan A 26637-2026 i Upplands-Bro kommun som inkom 2026-06-11 och omfattar 5,4 ha.</w:t>
      </w:r>
    </w:p>
    <w:p>
      <w:pPr>
        <w:pStyle w:val="Caption"/>
      </w:pPr>
      <w:r>
        <w:drawing>
          <wp:inline xmlns:a="http://schemas.openxmlformats.org/drawingml/2006/main" xmlns:pic="http://schemas.openxmlformats.org/drawingml/2006/picture">
            <wp:extent cx="5486400" cy="3993194"/>
            <wp:docPr id="1" name="Picture 1"/>
            <wp:cNvGraphicFramePr>
              <a:graphicFrameLocks noChangeAspect="1"/>
            </wp:cNvGraphicFramePr>
            <a:graphic>
              <a:graphicData uri="http://schemas.openxmlformats.org/drawingml/2006/picture">
                <pic:pic>
                  <pic:nvPicPr>
                    <pic:cNvPr id="0" name="A 26637-2026 karta.png"/>
                    <pic:cNvPicPr/>
                  </pic:nvPicPr>
                  <pic:blipFill>
                    <a:blip r:embed="rId16"/>
                    <a:stretch>
                      <a:fillRect/>
                    </a:stretch>
                  </pic:blipFill>
                  <pic:spPr>
                    <a:xfrm>
                      <a:off x="0" y="0"/>
                      <a:ext cx="5486400" cy="39931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6596813, E 657159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