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som inkom 2025-03-06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6605848, E 649515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