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som inkom 2026-01-12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6610914, E 651067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