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gråtrut (VU, §4), bredbrämad bastardsvärmare (NT), entita (NT, §4), grönsångare (NT, §4), gulsparv (NT, §4), kråka (NT, §4), mindre bastardsvärmare (NT), mindre hackspett (NT, §4), sexfläckig bastardsvärmare (NT), spillkråka (NT, §4), talltita (NT,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huggorm (§6)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