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dofttaggsvamp (NT), duvhök (NT, §4), granticka (NT), orange taggsvamp (NT), vedtrappmossa (NT), blomkålssvamp (S), brandticka (S), dropptaggsvamp (S), fjällig taggsvamp s.str. (S), grovticka (S), grön sköldmossa (S, §8), grönpyrola (S), jättesvampmal (S), skarp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