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som inkom 2022-03-10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